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EDB" w:rsidRDefault="003A4EDB" w:rsidP="003A4EDB">
      <w:pPr>
        <w:rPr>
          <w:rFonts w:ascii="Times New Roman" w:hAnsi="Times New Roman" w:cs="Times New Roman"/>
        </w:rPr>
      </w:pPr>
    </w:p>
    <w:p w:rsidR="003A4EDB" w:rsidRDefault="003A4EDB" w:rsidP="003A4EDB">
      <w:pPr>
        <w:rPr>
          <w:rFonts w:ascii="Times New Roman" w:hAnsi="Times New Roman" w:cs="Times New Roman"/>
        </w:rPr>
      </w:pPr>
    </w:p>
    <w:p w:rsidR="003A4EDB" w:rsidRDefault="003A4EDB" w:rsidP="003A4EDB">
      <w:pPr>
        <w:rPr>
          <w:rFonts w:ascii="Times New Roman" w:hAnsi="Times New Roman" w:cs="Times New Roman"/>
        </w:rPr>
      </w:pPr>
    </w:p>
    <w:p w:rsidR="003A4EDB" w:rsidRPr="003A4EDB" w:rsidRDefault="003A4EDB" w:rsidP="003A4EDB">
      <w:pPr>
        <w:rPr>
          <w:rFonts w:ascii="Times New Roman" w:hAnsi="Times New Roman" w:cs="Times New Roman"/>
        </w:rPr>
      </w:pPr>
    </w:p>
    <w:p w:rsidR="003A4EDB" w:rsidRPr="003A4EDB" w:rsidRDefault="003A4EDB" w:rsidP="003A4EDB">
      <w:pPr>
        <w:pStyle w:val="a5"/>
        <w:jc w:val="center"/>
        <w:rPr>
          <w:rFonts w:ascii="Times New Roman" w:hAnsi="Times New Roman" w:cs="Times New Roman"/>
        </w:rPr>
      </w:pPr>
      <w:r w:rsidRPr="003A4EDB">
        <w:rPr>
          <w:rStyle w:val="a3"/>
          <w:rFonts w:ascii="Times New Roman" w:hAnsi="Times New Roman" w:cs="Times New Roman"/>
          <w:bCs/>
        </w:rPr>
        <w:t>ИНФОРМАЦИЯ</w:t>
      </w:r>
    </w:p>
    <w:p w:rsidR="003A4EDB" w:rsidRPr="003A4EDB" w:rsidRDefault="003A4EDB" w:rsidP="003A4EDB">
      <w:pPr>
        <w:pStyle w:val="a5"/>
        <w:jc w:val="center"/>
        <w:rPr>
          <w:rFonts w:ascii="Times New Roman" w:hAnsi="Times New Roman" w:cs="Times New Roman"/>
        </w:rPr>
      </w:pPr>
      <w:r w:rsidRPr="003A4EDB">
        <w:rPr>
          <w:rStyle w:val="a3"/>
          <w:rFonts w:ascii="Times New Roman" w:hAnsi="Times New Roman" w:cs="Times New Roman"/>
          <w:bCs/>
        </w:rPr>
        <w:t>о среднемесячной заработной плате руководителей,</w:t>
      </w:r>
    </w:p>
    <w:p w:rsidR="003A4EDB" w:rsidRPr="003A4EDB" w:rsidRDefault="003A4EDB" w:rsidP="003A4EDB">
      <w:pPr>
        <w:pStyle w:val="a5"/>
        <w:jc w:val="center"/>
        <w:rPr>
          <w:rFonts w:ascii="Times New Roman" w:hAnsi="Times New Roman" w:cs="Times New Roman"/>
        </w:rPr>
      </w:pPr>
      <w:r w:rsidRPr="003A4EDB">
        <w:rPr>
          <w:rStyle w:val="a3"/>
          <w:rFonts w:ascii="Times New Roman" w:hAnsi="Times New Roman" w:cs="Times New Roman"/>
          <w:bCs/>
        </w:rPr>
        <w:t>их заместителей и главных бухгалтеров</w:t>
      </w:r>
    </w:p>
    <w:p w:rsidR="003A4EDB" w:rsidRPr="003A4EDB" w:rsidRDefault="003A4EDB" w:rsidP="003A4EDB">
      <w:pPr>
        <w:pStyle w:val="a5"/>
        <w:jc w:val="center"/>
        <w:rPr>
          <w:rFonts w:ascii="Times New Roman" w:hAnsi="Times New Roman" w:cs="Times New Roman"/>
        </w:rPr>
      </w:pPr>
      <w:r w:rsidRPr="003A4EDB">
        <w:rPr>
          <w:rStyle w:val="a3"/>
          <w:rFonts w:ascii="Times New Roman" w:hAnsi="Times New Roman" w:cs="Times New Roman"/>
          <w:bCs/>
        </w:rPr>
        <w:t>муниципальных учреждений города Рязани/муниципальных унитарных</w:t>
      </w:r>
    </w:p>
    <w:p w:rsidR="003A4EDB" w:rsidRPr="003A4EDB" w:rsidRDefault="003A4EDB" w:rsidP="003A4EDB">
      <w:pPr>
        <w:pStyle w:val="a5"/>
        <w:jc w:val="center"/>
        <w:rPr>
          <w:rFonts w:ascii="Times New Roman" w:hAnsi="Times New Roman" w:cs="Times New Roman"/>
        </w:rPr>
      </w:pPr>
      <w:r w:rsidRPr="003A4EDB">
        <w:rPr>
          <w:rStyle w:val="a3"/>
          <w:rFonts w:ascii="Times New Roman" w:hAnsi="Times New Roman" w:cs="Times New Roman"/>
          <w:bCs/>
        </w:rPr>
        <w:t>предприятий города Рязани за 2025 год</w:t>
      </w:r>
    </w:p>
    <w:p w:rsidR="003A4EDB" w:rsidRPr="003A4EDB" w:rsidRDefault="003A4EDB" w:rsidP="003A4EDB">
      <w:pPr>
        <w:jc w:val="center"/>
        <w:rPr>
          <w:rFonts w:ascii="Times New Roman" w:hAnsi="Times New Roman" w:cs="Times New Roman"/>
        </w:rPr>
      </w:pPr>
    </w:p>
    <w:p w:rsidR="003A4EDB" w:rsidRPr="003A4EDB" w:rsidRDefault="003A4EDB" w:rsidP="003A4EDB">
      <w:pPr>
        <w:ind w:firstLine="0"/>
        <w:jc w:val="center"/>
        <w:rPr>
          <w:rFonts w:ascii="Times New Roman" w:hAnsi="Times New Roman" w:cs="Times New Roman"/>
        </w:rPr>
      </w:pPr>
    </w:p>
    <w:p w:rsidR="003A4EDB" w:rsidRPr="003A4EDB" w:rsidRDefault="003A4EDB" w:rsidP="003A4EDB">
      <w:pPr>
        <w:ind w:firstLine="0"/>
        <w:jc w:val="left"/>
        <w:rPr>
          <w:rFonts w:ascii="Times New Roman" w:hAnsi="Times New Roman" w:cs="Times New Roman"/>
        </w:rPr>
      </w:pPr>
    </w:p>
    <w:p w:rsidR="003A4EDB" w:rsidRPr="003A4EDB" w:rsidRDefault="003A4EDB" w:rsidP="003A4EDB">
      <w:pPr>
        <w:ind w:firstLine="0"/>
        <w:jc w:val="left"/>
        <w:rPr>
          <w:rFonts w:ascii="Times New Roman" w:hAnsi="Times New Roman" w:cs="Times New Roman"/>
        </w:rPr>
      </w:pPr>
    </w:p>
    <w:tbl>
      <w:tblPr>
        <w:tblStyle w:val="a6"/>
        <w:tblW w:w="0" w:type="auto"/>
        <w:tblInd w:w="-147" w:type="dxa"/>
        <w:tblLook w:val="04A0" w:firstRow="1" w:lastRow="0" w:firstColumn="1" w:lastColumn="0" w:noHBand="0" w:noVBand="1"/>
      </w:tblPr>
      <w:tblGrid>
        <w:gridCol w:w="787"/>
        <w:gridCol w:w="3286"/>
        <w:gridCol w:w="1684"/>
        <w:gridCol w:w="1761"/>
        <w:gridCol w:w="1974"/>
      </w:tblGrid>
      <w:tr w:rsidR="003A4EDB" w:rsidRPr="003A4EDB" w:rsidTr="003A4EDB">
        <w:tc>
          <w:tcPr>
            <w:tcW w:w="787" w:type="dxa"/>
          </w:tcPr>
          <w:p w:rsidR="003A4EDB" w:rsidRPr="003A4EDB" w:rsidRDefault="003A4EDB" w:rsidP="00126B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N</w:t>
            </w:r>
            <w:r w:rsidRPr="003A4ED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3286" w:type="dxa"/>
          </w:tcPr>
          <w:p w:rsidR="003A4EDB" w:rsidRPr="003A4EDB" w:rsidRDefault="003A4EDB" w:rsidP="00126B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Наименование муниципального учреждения/муниципального унитарного предприятия</w:t>
            </w:r>
          </w:p>
        </w:tc>
        <w:tc>
          <w:tcPr>
            <w:tcW w:w="1684" w:type="dxa"/>
          </w:tcPr>
          <w:p w:rsidR="003A4EDB" w:rsidRPr="003A4EDB" w:rsidRDefault="003A4EDB" w:rsidP="00126B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761" w:type="dxa"/>
          </w:tcPr>
          <w:p w:rsidR="003A4EDB" w:rsidRPr="003A4EDB" w:rsidRDefault="003A4EDB" w:rsidP="00126B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74" w:type="dxa"/>
          </w:tcPr>
          <w:p w:rsidR="003A4EDB" w:rsidRPr="003A4EDB" w:rsidRDefault="003A4EDB" w:rsidP="00126B1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Среднемесячная заработная плата, руб.</w:t>
            </w:r>
          </w:p>
        </w:tc>
      </w:tr>
      <w:tr w:rsidR="003A4EDB" w:rsidRPr="003A4EDB" w:rsidTr="003A4EDB">
        <w:tc>
          <w:tcPr>
            <w:tcW w:w="787" w:type="dxa"/>
          </w:tcPr>
          <w:p w:rsidR="003A4EDB" w:rsidRPr="003A4EDB" w:rsidRDefault="003A4EDB" w:rsidP="00126B1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6" w:type="dxa"/>
            <w:vMerge w:val="restart"/>
          </w:tcPr>
          <w:p w:rsid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МБДОУ «Детский сад №25»</w:t>
            </w:r>
          </w:p>
        </w:tc>
        <w:tc>
          <w:tcPr>
            <w:tcW w:w="1684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3A4EDB">
              <w:rPr>
                <w:rFonts w:ascii="Times New Roman" w:hAnsi="Times New Roman" w:cs="Times New Roman"/>
              </w:rPr>
              <w:t>Казеннова</w:t>
            </w:r>
            <w:proofErr w:type="spellEnd"/>
            <w:r w:rsidRPr="003A4EDB">
              <w:rPr>
                <w:rFonts w:ascii="Times New Roman" w:hAnsi="Times New Roman" w:cs="Times New Roman"/>
              </w:rPr>
              <w:t xml:space="preserve"> Алла Викторовна</w:t>
            </w:r>
          </w:p>
        </w:tc>
        <w:tc>
          <w:tcPr>
            <w:tcW w:w="1761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974" w:type="dxa"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77 872,87</w:t>
            </w:r>
          </w:p>
        </w:tc>
      </w:tr>
      <w:tr w:rsidR="003A4EDB" w:rsidRPr="003A4EDB" w:rsidTr="003A4EDB">
        <w:tc>
          <w:tcPr>
            <w:tcW w:w="787" w:type="dxa"/>
          </w:tcPr>
          <w:p w:rsidR="003A4EDB" w:rsidRPr="003A4EDB" w:rsidRDefault="003A4EDB" w:rsidP="00126B1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6" w:type="dxa"/>
            <w:vMerge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Пронина Ольга Викторовна</w:t>
            </w:r>
          </w:p>
        </w:tc>
        <w:tc>
          <w:tcPr>
            <w:tcW w:w="1761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Заместитель заведующего по ВМР</w:t>
            </w:r>
          </w:p>
        </w:tc>
        <w:tc>
          <w:tcPr>
            <w:tcW w:w="1974" w:type="dxa"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48 963,09</w:t>
            </w:r>
          </w:p>
        </w:tc>
      </w:tr>
      <w:tr w:rsidR="003A4EDB" w:rsidRPr="003A4EDB" w:rsidTr="003A4EDB">
        <w:tc>
          <w:tcPr>
            <w:tcW w:w="787" w:type="dxa"/>
          </w:tcPr>
          <w:p w:rsidR="003A4EDB" w:rsidRPr="003A4EDB" w:rsidRDefault="003A4EDB" w:rsidP="00126B1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6" w:type="dxa"/>
            <w:vMerge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Пахомов Михаил Николаевич</w:t>
            </w:r>
          </w:p>
        </w:tc>
        <w:tc>
          <w:tcPr>
            <w:tcW w:w="1761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Заместитель заведующего по АХЧ</w:t>
            </w:r>
          </w:p>
        </w:tc>
        <w:tc>
          <w:tcPr>
            <w:tcW w:w="1974" w:type="dxa"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47 908,40</w:t>
            </w:r>
          </w:p>
        </w:tc>
      </w:tr>
      <w:tr w:rsidR="003A4EDB" w:rsidRPr="003A4EDB" w:rsidTr="003A4EDB">
        <w:tc>
          <w:tcPr>
            <w:tcW w:w="787" w:type="dxa"/>
          </w:tcPr>
          <w:p w:rsidR="003A4EDB" w:rsidRPr="003A4EDB" w:rsidRDefault="003A4EDB" w:rsidP="00126B1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6" w:type="dxa"/>
            <w:vMerge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84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Коровина Ирина Юрьевна</w:t>
            </w:r>
          </w:p>
        </w:tc>
        <w:tc>
          <w:tcPr>
            <w:tcW w:w="1761" w:type="dxa"/>
          </w:tcPr>
          <w:p w:rsidR="003A4EDB" w:rsidRPr="003A4EDB" w:rsidRDefault="003A4EDB" w:rsidP="00126B17">
            <w:pPr>
              <w:pStyle w:val="a4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974" w:type="dxa"/>
          </w:tcPr>
          <w:p w:rsidR="003A4EDB" w:rsidRPr="003A4EDB" w:rsidRDefault="003A4EDB" w:rsidP="00126B1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A4EDB">
              <w:rPr>
                <w:rFonts w:ascii="Times New Roman" w:hAnsi="Times New Roman" w:cs="Times New Roman"/>
              </w:rPr>
              <w:t>54 155,06</w:t>
            </w:r>
          </w:p>
        </w:tc>
      </w:tr>
    </w:tbl>
    <w:p w:rsidR="003A4EDB" w:rsidRPr="003A4EDB" w:rsidRDefault="003A4EDB" w:rsidP="003A4EDB">
      <w:pPr>
        <w:ind w:firstLine="0"/>
        <w:jc w:val="left"/>
        <w:rPr>
          <w:rFonts w:ascii="Times New Roman" w:hAnsi="Times New Roman" w:cs="Times New Roman"/>
        </w:rPr>
      </w:pPr>
    </w:p>
    <w:p w:rsidR="00BD40CC" w:rsidRPr="003A4EDB" w:rsidRDefault="003A4EDB">
      <w:pPr>
        <w:rPr>
          <w:rFonts w:ascii="Times New Roman" w:hAnsi="Times New Roman" w:cs="Times New Roman"/>
        </w:rPr>
      </w:pPr>
    </w:p>
    <w:sectPr w:rsidR="00BD40CC" w:rsidRPr="003A4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29"/>
    <w:rsid w:val="003A4EDB"/>
    <w:rsid w:val="007F6E15"/>
    <w:rsid w:val="00A83939"/>
    <w:rsid w:val="00E4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ACA08"/>
  <w15:chartTrackingRefBased/>
  <w15:docId w15:val="{FF056556-62BF-4663-8EB6-188BB039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ED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3A4EDB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3A4EDB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3A4EDB"/>
    <w:pPr>
      <w:ind w:firstLine="0"/>
      <w:jc w:val="left"/>
    </w:pPr>
    <w:rPr>
      <w:rFonts w:ascii="Courier New" w:hAnsi="Courier New" w:cs="Courier New"/>
    </w:rPr>
  </w:style>
  <w:style w:type="table" w:styleId="a6">
    <w:name w:val="Table Grid"/>
    <w:basedOn w:val="a1"/>
    <w:uiPriority w:val="39"/>
    <w:rsid w:val="003A4EDB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2026-03-31T12:56:00Z</dcterms:created>
  <dcterms:modified xsi:type="dcterms:W3CDTF">2026-03-31T12:58:00Z</dcterms:modified>
</cp:coreProperties>
</file>